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7777777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東北支社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4F95CAE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716692A5" w14:textId="47BDEAC2" w:rsidR="00F87303" w:rsidRPr="00A83AA7" w:rsidRDefault="00F87303" w:rsidP="00EC3A43">
            <w:pPr>
              <w:pStyle w:val="21"/>
              <w:adjustRightInd w:val="0"/>
              <w:snapToGrid w:val="0"/>
              <w:spacing w:line="240" w:lineRule="exact"/>
              <w:ind w:rightChars="100" w:right="210" w:firstLineChars="200" w:firstLine="32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[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以下は</w:t>
            </w:r>
            <w:r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必ず</w:t>
            </w:r>
            <w:r w:rsidR="00F01D11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必要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]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2687D91E" w14:textId="5BE3FE80" w:rsidR="00E278B0" w:rsidRPr="0026123A" w:rsidRDefault="00E278B0" w:rsidP="00EC3A43">
            <w:pPr>
              <w:adjustRightInd w:val="0"/>
              <w:snapToGrid w:val="0"/>
              <w:spacing w:line="240" w:lineRule="exact"/>
              <w:ind w:firstLineChars="200" w:firstLine="320"/>
              <w:rPr>
                <w:rFonts w:asciiTheme="minorEastAsia" w:hAnsiTheme="minorEastAsia"/>
                <w:color w:val="76923C" w:themeColor="accent3" w:themeShade="BF"/>
                <w:sz w:val="16"/>
                <w:highlight w:val="yellow"/>
              </w:rPr>
            </w:pP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以下は条件付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一般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般競争入札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(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総合評価落札方式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・</w:t>
            </w:r>
            <w:r w:rsidR="00C004C8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工事実績Ⅰ型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)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の場合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削除。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75A0018" w14:textId="77777777" w:rsidR="008F495F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申請書様式３</w:t>
            </w:r>
          </w:p>
          <w:p w14:paraId="551209B9" w14:textId="76B4B38D" w:rsidR="00E278B0" w:rsidRPr="008F495F" w:rsidRDefault="00E278B0" w:rsidP="00EC3A43">
            <w:pPr>
              <w:adjustRightInd w:val="0"/>
              <w:snapToGrid w:val="0"/>
              <w:spacing w:line="240" w:lineRule="exact"/>
              <w:ind w:leftChars="100" w:left="210" w:firstLineChars="50" w:firstLine="80"/>
              <w:rPr>
                <w:rFonts w:asciiTheme="minorEastAsia" w:hAnsiTheme="minorEastAsia"/>
                <w:sz w:val="22"/>
              </w:rPr>
            </w:pP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</w:t>
            </w:r>
            <w:r w:rsidR="00C36C54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特定建設工事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共同企業体を構成する場</w:t>
            </w:r>
            <w:r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合</w:t>
            </w:r>
            <w:r w:rsidR="007E0D23"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削除。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C59C119" w14:textId="56F57097" w:rsidR="009538C7" w:rsidRPr="007E6FB7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３　</w:t>
            </w:r>
            <w:r w:rsidR="000B7B6E" w:rsidRPr="000B7B6E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協定書案</w:t>
            </w: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7A5EACEB" w14:textId="4A241A75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>注</w:t>
      </w:r>
      <w:r w:rsidR="009C7B12">
        <w:rPr>
          <w:rFonts w:asciiTheme="minorEastAsia" w:eastAsiaTheme="minorEastAsia" w:hAnsiTheme="minorEastAsia" w:hint="eastAsia"/>
          <w:highlight w:val="yellow"/>
        </w:rPr>
        <w:t>3</w:t>
      </w:r>
      <w:r w:rsidRPr="00EC3A43">
        <w:rPr>
          <w:rFonts w:asciiTheme="minorEastAsia" w:eastAsiaTheme="minorEastAsia" w:hAnsiTheme="minorEastAsia" w:hint="eastAsia"/>
          <w:highlight w:val="yellow"/>
        </w:rPr>
        <w:t xml:space="preserve">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sectPr w:rsidR="00EC3A43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2D18" w14:textId="77777777" w:rsidR="006B4505" w:rsidRDefault="006B4505" w:rsidP="005C09DE">
      <w:r>
        <w:separator/>
      </w:r>
    </w:p>
  </w:endnote>
  <w:endnote w:type="continuationSeparator" w:id="0">
    <w:p w14:paraId="28DE1994" w14:textId="77777777" w:rsidR="006B4505" w:rsidRDefault="006B4505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F9DB" w14:textId="77777777" w:rsidR="006B4505" w:rsidRDefault="006B4505" w:rsidP="005C09DE">
      <w:r>
        <w:separator/>
      </w:r>
    </w:p>
  </w:footnote>
  <w:footnote w:type="continuationSeparator" w:id="0">
    <w:p w14:paraId="3E5D8E12" w14:textId="77777777" w:rsidR="006B4505" w:rsidRDefault="006B4505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1777867459">
    <w:abstractNumId w:val="1"/>
  </w:num>
  <w:num w:numId="2" w16cid:durableId="1125469345">
    <w:abstractNumId w:val="2"/>
  </w:num>
  <w:num w:numId="3" w16cid:durableId="1240291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B6E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C7B12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706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6C54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164D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390F01"/>
  <w15:docId w15:val="{3AE52F97-5FDA-4CC7-AC78-26BD3E22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n.satone-aa</dc:creator>
  <cp:lastModifiedBy>仲野谷 健人</cp:lastModifiedBy>
  <cp:revision>84</cp:revision>
  <cp:lastPrinted>2023-01-23T08:01:00Z</cp:lastPrinted>
  <dcterms:created xsi:type="dcterms:W3CDTF">2022-09-13T05:35:00Z</dcterms:created>
  <dcterms:modified xsi:type="dcterms:W3CDTF">2025-04-14T07:39:00Z</dcterms:modified>
</cp:coreProperties>
</file>